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00" w:rsidRPr="00F42300" w:rsidRDefault="00F42300" w:rsidP="00F42300">
      <w:pPr>
        <w:rPr>
          <w:b/>
        </w:rPr>
      </w:pPr>
      <w:proofErr w:type="spellStart"/>
      <w:r w:rsidRPr="00F42300">
        <w:rPr>
          <w:b/>
        </w:rPr>
        <w:t>Цены</w:t>
      </w:r>
      <w:proofErr w:type="spellEnd"/>
      <w:r w:rsidRPr="00F42300">
        <w:rPr>
          <w:b/>
        </w:rPr>
        <w:t xml:space="preserve"> на </w:t>
      </w:r>
      <w:proofErr w:type="spellStart"/>
      <w:r w:rsidRPr="00F42300">
        <w:rPr>
          <w:b/>
        </w:rPr>
        <w:t>отдых</w:t>
      </w:r>
      <w:proofErr w:type="spellEnd"/>
      <w:r w:rsidRPr="00F42300">
        <w:rPr>
          <w:b/>
        </w:rPr>
        <w:t xml:space="preserve"> и </w:t>
      </w:r>
      <w:proofErr w:type="spellStart"/>
      <w:r w:rsidRPr="00F42300">
        <w:rPr>
          <w:b/>
        </w:rPr>
        <w:t>лечение</w:t>
      </w:r>
      <w:proofErr w:type="spellEnd"/>
      <w:r w:rsidRPr="00F42300">
        <w:rPr>
          <w:b/>
        </w:rPr>
        <w:t xml:space="preserve"> в </w:t>
      </w:r>
      <w:proofErr w:type="spellStart"/>
      <w:r w:rsidRPr="00F42300">
        <w:rPr>
          <w:b/>
        </w:rPr>
        <w:t>Трускавце</w:t>
      </w:r>
      <w:proofErr w:type="spellEnd"/>
    </w:p>
    <w:p w:rsidR="00F42300" w:rsidRPr="00F42300" w:rsidRDefault="00F42300" w:rsidP="00F42300">
      <w:pPr>
        <w:rPr>
          <w:b/>
        </w:rPr>
      </w:pPr>
      <w:proofErr w:type="spellStart"/>
      <w:r w:rsidRPr="00F42300">
        <w:rPr>
          <w:b/>
        </w:rPr>
        <w:t>Санаторно-гостиничный</w:t>
      </w:r>
      <w:proofErr w:type="spellEnd"/>
      <w:r w:rsidRPr="00F42300">
        <w:rPr>
          <w:b/>
        </w:rPr>
        <w:t xml:space="preserve"> комплекс «</w:t>
      </w:r>
      <w:proofErr w:type="spellStart"/>
      <w:r w:rsidRPr="00F42300">
        <w:rPr>
          <w:b/>
        </w:rPr>
        <w:t>Днепр-Бескид</w:t>
      </w:r>
      <w:proofErr w:type="spellEnd"/>
      <w:r w:rsidRPr="00F42300">
        <w:rPr>
          <w:b/>
        </w:rPr>
        <w:t>»</w:t>
      </w:r>
    </w:p>
    <w:tbl>
      <w:tblPr>
        <w:tblW w:w="15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2686"/>
        <w:gridCol w:w="2585"/>
        <w:gridCol w:w="2787"/>
        <w:gridCol w:w="1283"/>
        <w:gridCol w:w="3299"/>
      </w:tblGrid>
      <w:tr w:rsidR="00F42300" w:rsidRPr="00F42300" w:rsidTr="00F42300">
        <w:trPr>
          <w:tblHeader/>
        </w:trPr>
        <w:tc>
          <w:tcPr>
            <w:tcW w:w="0" w:type="auto"/>
            <w:tcBorders>
              <w:bottom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proofErr w:type="spellStart"/>
            <w:r w:rsidRPr="00F42300">
              <w:t>Категория</w:t>
            </w:r>
            <w:proofErr w:type="spellEnd"/>
            <w:r w:rsidRPr="00F42300">
              <w:t xml:space="preserve"> номера</w:t>
            </w:r>
          </w:p>
        </w:tc>
        <w:tc>
          <w:tcPr>
            <w:tcW w:w="0" w:type="auto"/>
            <w:tcBorders>
              <w:bottom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proofErr w:type="spellStart"/>
            <w:r w:rsidRPr="00F42300">
              <w:t>Количество</w:t>
            </w:r>
            <w:proofErr w:type="spellEnd"/>
            <w:r w:rsidRPr="00F42300">
              <w:t xml:space="preserve"> </w:t>
            </w:r>
            <w:proofErr w:type="spellStart"/>
            <w:r w:rsidRPr="00F42300">
              <w:t>комнат</w:t>
            </w:r>
            <w:proofErr w:type="spellEnd"/>
          </w:p>
        </w:tc>
        <w:tc>
          <w:tcPr>
            <w:tcW w:w="0" w:type="auto"/>
            <w:tcBorders>
              <w:bottom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proofErr w:type="spellStart"/>
            <w:r w:rsidRPr="00F42300">
              <w:t>Количество</w:t>
            </w:r>
            <w:proofErr w:type="spellEnd"/>
            <w:r w:rsidRPr="00F42300">
              <w:t xml:space="preserve"> гостей</w:t>
            </w:r>
          </w:p>
        </w:tc>
        <w:tc>
          <w:tcPr>
            <w:tcW w:w="0" w:type="auto"/>
            <w:tcBorders>
              <w:bottom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proofErr w:type="spellStart"/>
            <w:r w:rsidRPr="00F42300">
              <w:t>Только</w:t>
            </w:r>
            <w:proofErr w:type="spellEnd"/>
            <w:r w:rsidRPr="00F42300">
              <w:t xml:space="preserve"> </w:t>
            </w:r>
            <w:proofErr w:type="spellStart"/>
            <w:r w:rsidRPr="00F42300">
              <w:t>проживание</w:t>
            </w:r>
            <w:proofErr w:type="spellEnd"/>
          </w:p>
        </w:tc>
        <w:tc>
          <w:tcPr>
            <w:tcW w:w="0" w:type="auto"/>
            <w:tcBorders>
              <w:bottom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proofErr w:type="spellStart"/>
            <w:r w:rsidRPr="00F42300">
              <w:t>Путевка</w:t>
            </w:r>
            <w:proofErr w:type="spellEnd"/>
          </w:p>
        </w:tc>
        <w:tc>
          <w:tcPr>
            <w:tcW w:w="0" w:type="auto"/>
            <w:tcBorders>
              <w:bottom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proofErr w:type="spellStart"/>
            <w:r w:rsidRPr="00F42300">
              <w:t>Путевка</w:t>
            </w:r>
            <w:proofErr w:type="spellEnd"/>
            <w:r w:rsidRPr="00F42300">
              <w:t xml:space="preserve"> "Все включено"</w:t>
            </w:r>
          </w:p>
        </w:tc>
      </w:tr>
      <w:tr w:rsidR="00F42300" w:rsidRPr="00F42300" w:rsidTr="00F42300"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proofErr w:type="spellStart"/>
            <w:r w:rsidRPr="00F42300">
              <w:t>Одноместный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r w:rsidRPr="00F42300"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r w:rsidRPr="00F42300"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r w:rsidRPr="00F42300">
              <w:t>220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r w:rsidRPr="00F42300">
              <w:t>680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r w:rsidRPr="00F42300">
              <w:t>980</w:t>
            </w:r>
          </w:p>
        </w:tc>
      </w:tr>
      <w:tr w:rsidR="00F42300" w:rsidRPr="00F42300" w:rsidTr="00F42300"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r w:rsidRPr="00F42300">
              <w:t xml:space="preserve">Люкс </w:t>
            </w:r>
            <w:proofErr w:type="spellStart"/>
            <w:r w:rsidRPr="00F42300">
              <w:t>двухкомнатный</w:t>
            </w:r>
            <w:proofErr w:type="spellEnd"/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/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r w:rsidRPr="00F42300">
              <w:t>1</w:t>
            </w:r>
            <w:r w:rsidRPr="00F42300">
              <w:br/>
            </w:r>
            <w:r w:rsidRPr="00F42300">
              <w:br/>
              <w:t>2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r w:rsidRPr="00F42300">
              <w:br/>
            </w:r>
            <w:r w:rsidRPr="00F42300">
              <w:br/>
              <w:t>540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r w:rsidRPr="00F42300">
              <w:t>1600</w:t>
            </w:r>
            <w:r w:rsidRPr="00F42300">
              <w:br/>
            </w:r>
            <w:r w:rsidRPr="00F42300">
              <w:br/>
              <w:t>1980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r w:rsidRPr="00F42300">
              <w:br/>
            </w:r>
            <w:r w:rsidRPr="00F42300">
              <w:br/>
              <w:t>2600</w:t>
            </w:r>
          </w:p>
        </w:tc>
      </w:tr>
      <w:tr w:rsidR="00F42300" w:rsidRPr="00F42300" w:rsidTr="00F42300"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proofErr w:type="spellStart"/>
            <w:r w:rsidRPr="00F42300">
              <w:t>Детская</w:t>
            </w:r>
            <w:proofErr w:type="spellEnd"/>
            <w:r w:rsidRPr="00F42300">
              <w:t xml:space="preserve"> </w:t>
            </w:r>
            <w:proofErr w:type="spellStart"/>
            <w:r w:rsidRPr="00F42300">
              <w:t>путевка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r w:rsidRPr="00F42300">
              <w:t>1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/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/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r w:rsidRPr="00F42300">
              <w:t>390,50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/>
        </w:tc>
      </w:tr>
      <w:tr w:rsidR="00F42300" w:rsidRPr="00F42300" w:rsidTr="00F42300"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proofErr w:type="spellStart"/>
            <w:r w:rsidRPr="00F42300">
              <w:t>Двухместный</w:t>
            </w:r>
            <w:proofErr w:type="spellEnd"/>
            <w:r w:rsidRPr="00F42300">
              <w:t xml:space="preserve"> стандарт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r w:rsidRPr="00F42300">
              <w:t>1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r w:rsidRPr="00F42300">
              <w:t>1</w:t>
            </w:r>
            <w:r w:rsidRPr="00F42300">
              <w:br/>
            </w:r>
            <w:r w:rsidRPr="00F42300">
              <w:br/>
              <w:t>2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r w:rsidRPr="00F42300">
              <w:t>175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r w:rsidRPr="00F42300">
              <w:t>545</w:t>
            </w:r>
            <w:r w:rsidRPr="00F42300">
              <w:br/>
            </w:r>
            <w:r w:rsidRPr="00F42300">
              <w:br/>
              <w:t>1090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r w:rsidRPr="00F42300">
              <w:t>930</w:t>
            </w:r>
            <w:r w:rsidRPr="00F42300">
              <w:br/>
            </w:r>
            <w:r w:rsidRPr="00F42300">
              <w:br/>
              <w:t>1860</w:t>
            </w:r>
          </w:p>
        </w:tc>
      </w:tr>
      <w:tr w:rsidR="00F42300" w:rsidRPr="00F42300" w:rsidTr="00F42300"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proofErr w:type="spellStart"/>
            <w:r w:rsidRPr="00F42300">
              <w:t>Двухместный</w:t>
            </w:r>
            <w:proofErr w:type="spellEnd"/>
            <w:r w:rsidRPr="00F42300">
              <w:t xml:space="preserve"> </w:t>
            </w:r>
            <w:proofErr w:type="spellStart"/>
            <w:r w:rsidRPr="00F42300">
              <w:t>полулюкс</w:t>
            </w:r>
            <w:proofErr w:type="spellEnd"/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r w:rsidRPr="00F42300">
              <w:t>1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r w:rsidRPr="00F42300">
              <w:t>1</w:t>
            </w:r>
            <w:r w:rsidRPr="00F42300">
              <w:br/>
            </w:r>
            <w:r w:rsidRPr="00F42300">
              <w:br/>
              <w:t>2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r w:rsidRPr="00F42300">
              <w:t>324</w:t>
            </w:r>
            <w:r w:rsidRPr="00F42300">
              <w:br/>
            </w:r>
            <w:r w:rsidRPr="00F42300">
              <w:br/>
              <w:t>484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r w:rsidRPr="00F42300">
              <w:t>1000</w:t>
            </w:r>
            <w:r w:rsidRPr="00F42300">
              <w:br/>
            </w:r>
            <w:r w:rsidRPr="00F42300">
              <w:br/>
              <w:t>1265</w:t>
            </w:r>
          </w:p>
        </w:tc>
        <w:tc>
          <w:tcPr>
            <w:tcW w:w="0" w:type="auto"/>
            <w:tcBorders>
              <w:top w:val="single" w:sz="6" w:space="0" w:color="1585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42300" w:rsidRPr="00F42300" w:rsidRDefault="00F42300" w:rsidP="00F42300">
            <w:r w:rsidRPr="00F42300">
              <w:t>1300</w:t>
            </w:r>
            <w:r w:rsidRPr="00F42300">
              <w:br/>
            </w:r>
            <w:r w:rsidRPr="00F42300">
              <w:br/>
              <w:t>1900</w:t>
            </w:r>
          </w:p>
        </w:tc>
      </w:tr>
    </w:tbl>
    <w:p w:rsidR="00F42300" w:rsidRPr="00F42300" w:rsidRDefault="00F42300" w:rsidP="00F42300">
      <w:pPr>
        <w:rPr>
          <w:b/>
        </w:rPr>
      </w:pPr>
      <w:proofErr w:type="spellStart"/>
      <w:r w:rsidRPr="00F42300">
        <w:rPr>
          <w:b/>
        </w:rPr>
        <w:t>Питание</w:t>
      </w:r>
      <w:proofErr w:type="spellEnd"/>
      <w:r w:rsidRPr="00F42300">
        <w:rPr>
          <w:b/>
        </w:rPr>
        <w:t>: — 160 грн.</w:t>
      </w:r>
      <w:r w:rsidRPr="00F42300">
        <w:rPr>
          <w:b/>
        </w:rPr>
        <w:br/>
        <w:t>(</w:t>
      </w:r>
      <w:proofErr w:type="spellStart"/>
      <w:r w:rsidRPr="00F42300">
        <w:rPr>
          <w:b/>
        </w:rPr>
        <w:t>Завтрак</w:t>
      </w:r>
      <w:proofErr w:type="spellEnd"/>
      <w:r w:rsidRPr="00F42300">
        <w:rPr>
          <w:b/>
        </w:rPr>
        <w:t xml:space="preserve"> — 50 грн., </w:t>
      </w:r>
      <w:proofErr w:type="spellStart"/>
      <w:r w:rsidRPr="00F42300">
        <w:rPr>
          <w:b/>
        </w:rPr>
        <w:t>Обед</w:t>
      </w:r>
      <w:proofErr w:type="spellEnd"/>
      <w:r w:rsidRPr="00F42300">
        <w:rPr>
          <w:b/>
        </w:rPr>
        <w:t xml:space="preserve"> — 60 грн., </w:t>
      </w:r>
      <w:proofErr w:type="spellStart"/>
      <w:r w:rsidRPr="00F42300">
        <w:rPr>
          <w:b/>
        </w:rPr>
        <w:t>Вечеря-</w:t>
      </w:r>
      <w:proofErr w:type="spellEnd"/>
      <w:r w:rsidRPr="00F42300">
        <w:rPr>
          <w:b/>
        </w:rPr>
        <w:t xml:space="preserve"> 50 грн.)</w:t>
      </w:r>
    </w:p>
    <w:p w:rsidR="00F42300" w:rsidRPr="00F42300" w:rsidRDefault="00F42300" w:rsidP="00F42300">
      <w:pPr>
        <w:rPr>
          <w:b/>
        </w:rPr>
      </w:pPr>
      <w:proofErr w:type="spellStart"/>
      <w:r w:rsidRPr="00F42300">
        <w:rPr>
          <w:b/>
        </w:rPr>
        <w:t>Стоимость</w:t>
      </w:r>
      <w:proofErr w:type="spellEnd"/>
      <w:r w:rsidRPr="00F42300">
        <w:rPr>
          <w:b/>
        </w:rPr>
        <w:t xml:space="preserve"> </w:t>
      </w:r>
      <w:proofErr w:type="spellStart"/>
      <w:r w:rsidRPr="00F42300">
        <w:rPr>
          <w:b/>
        </w:rPr>
        <w:t>проживания</w:t>
      </w:r>
      <w:proofErr w:type="spellEnd"/>
      <w:r w:rsidRPr="00F42300">
        <w:rPr>
          <w:b/>
        </w:rPr>
        <w:t xml:space="preserve"> для </w:t>
      </w:r>
      <w:proofErr w:type="spellStart"/>
      <w:r w:rsidRPr="00F42300">
        <w:rPr>
          <w:b/>
        </w:rPr>
        <w:t>детей</w:t>
      </w:r>
      <w:proofErr w:type="spellEnd"/>
      <w:r w:rsidRPr="00F42300">
        <w:rPr>
          <w:b/>
        </w:rPr>
        <w:t xml:space="preserve"> до 7 лет без </w:t>
      </w:r>
      <w:proofErr w:type="spellStart"/>
      <w:r w:rsidRPr="00F42300">
        <w:rPr>
          <w:b/>
        </w:rPr>
        <w:t>места</w:t>
      </w:r>
      <w:proofErr w:type="spellEnd"/>
      <w:r w:rsidRPr="00F42300">
        <w:rPr>
          <w:b/>
        </w:rPr>
        <w:t xml:space="preserve"> — </w:t>
      </w:r>
      <w:proofErr w:type="spellStart"/>
      <w:r w:rsidRPr="00F42300">
        <w:rPr>
          <w:b/>
        </w:rPr>
        <w:t>бесплатно</w:t>
      </w:r>
      <w:proofErr w:type="spellEnd"/>
      <w:r w:rsidRPr="00F42300">
        <w:rPr>
          <w:b/>
        </w:rPr>
        <w:t>.</w:t>
      </w:r>
    </w:p>
    <w:p w:rsidR="00F42300" w:rsidRPr="00F42300" w:rsidRDefault="00F42300" w:rsidP="00F42300">
      <w:proofErr w:type="spellStart"/>
      <w:r w:rsidRPr="00F42300">
        <w:t>Путевки</w:t>
      </w:r>
      <w:proofErr w:type="spellEnd"/>
      <w:r w:rsidRPr="00F42300">
        <w:t xml:space="preserve"> </w:t>
      </w:r>
      <w:proofErr w:type="spellStart"/>
      <w:r w:rsidRPr="00F42300">
        <w:t>реализуются</w:t>
      </w:r>
      <w:proofErr w:type="spellEnd"/>
      <w:r w:rsidRPr="00F42300">
        <w:t xml:space="preserve"> на </w:t>
      </w:r>
      <w:proofErr w:type="spellStart"/>
      <w:r w:rsidRPr="00F42300">
        <w:t>любой</w:t>
      </w:r>
      <w:proofErr w:type="spellEnd"/>
      <w:r w:rsidRPr="00F42300">
        <w:t xml:space="preserve"> </w:t>
      </w:r>
      <w:proofErr w:type="spellStart"/>
      <w:r w:rsidRPr="00F42300">
        <w:t>срок</w:t>
      </w:r>
      <w:proofErr w:type="spellEnd"/>
      <w:r w:rsidRPr="00F42300">
        <w:t xml:space="preserve">. </w:t>
      </w:r>
      <w:proofErr w:type="spellStart"/>
      <w:r w:rsidRPr="00F42300">
        <w:t>Рекомендуемый</w:t>
      </w:r>
      <w:proofErr w:type="spellEnd"/>
      <w:r w:rsidRPr="00F42300">
        <w:t xml:space="preserve"> </w:t>
      </w:r>
      <w:proofErr w:type="spellStart"/>
      <w:r w:rsidRPr="00F42300">
        <w:t>минимальный</w:t>
      </w:r>
      <w:proofErr w:type="spellEnd"/>
      <w:r w:rsidRPr="00F42300">
        <w:t xml:space="preserve"> </w:t>
      </w:r>
      <w:proofErr w:type="spellStart"/>
      <w:r w:rsidRPr="00F42300">
        <w:t>срок</w:t>
      </w:r>
      <w:proofErr w:type="spellEnd"/>
      <w:r w:rsidRPr="00F42300">
        <w:t xml:space="preserve"> </w:t>
      </w:r>
      <w:proofErr w:type="spellStart"/>
      <w:r w:rsidRPr="00F42300">
        <w:t>пребывания</w:t>
      </w:r>
      <w:proofErr w:type="spellEnd"/>
      <w:r w:rsidRPr="00F42300">
        <w:t xml:space="preserve"> </w:t>
      </w:r>
      <w:proofErr w:type="spellStart"/>
      <w:r w:rsidRPr="00F42300">
        <w:t>составляет</w:t>
      </w:r>
      <w:proofErr w:type="spellEnd"/>
      <w:r w:rsidRPr="00F42300">
        <w:t xml:space="preserve"> 12 суток.</w:t>
      </w:r>
    </w:p>
    <w:p w:rsidR="00F42300" w:rsidRPr="00F42300" w:rsidRDefault="00F42300" w:rsidP="00F42300">
      <w:pPr>
        <w:rPr>
          <w:lang w:val="ru-RU"/>
        </w:rPr>
      </w:pPr>
      <w:r w:rsidRPr="00F42300">
        <w:rPr>
          <w:b/>
        </w:rPr>
        <w:t xml:space="preserve">В </w:t>
      </w:r>
      <w:proofErr w:type="spellStart"/>
      <w:r w:rsidRPr="00F42300">
        <w:rPr>
          <w:b/>
        </w:rPr>
        <w:t>стоимость</w:t>
      </w:r>
      <w:proofErr w:type="spellEnd"/>
      <w:r w:rsidRPr="00F42300">
        <w:rPr>
          <w:b/>
        </w:rPr>
        <w:t xml:space="preserve"> </w:t>
      </w:r>
      <w:proofErr w:type="spellStart"/>
      <w:r w:rsidRPr="00F42300">
        <w:rPr>
          <w:b/>
        </w:rPr>
        <w:t>путевки</w:t>
      </w:r>
      <w:proofErr w:type="spellEnd"/>
      <w:r w:rsidRPr="00F42300">
        <w:rPr>
          <w:b/>
        </w:rPr>
        <w:t xml:space="preserve"> включено:</w:t>
      </w:r>
      <w:r w:rsidRPr="00F42300">
        <w:rPr>
          <w:lang w:val="ru-RU"/>
        </w:rPr>
        <w:t xml:space="preserve"> </w:t>
      </w:r>
      <w:proofErr w:type="spellStart"/>
      <w:r w:rsidRPr="00F42300">
        <w:t>Проживание</w:t>
      </w:r>
      <w:proofErr w:type="spellEnd"/>
      <w:r w:rsidRPr="00F42300">
        <w:t xml:space="preserve">, 3-х </w:t>
      </w:r>
      <w:proofErr w:type="spellStart"/>
      <w:r w:rsidRPr="00F42300">
        <w:t>разовое</w:t>
      </w:r>
      <w:proofErr w:type="spellEnd"/>
      <w:r w:rsidRPr="00F42300">
        <w:t xml:space="preserve"> </w:t>
      </w:r>
      <w:proofErr w:type="spellStart"/>
      <w:r w:rsidRPr="00F42300">
        <w:t>питание</w:t>
      </w:r>
      <w:proofErr w:type="spellEnd"/>
      <w:r>
        <w:rPr>
          <w:lang w:val="ru-RU"/>
        </w:rPr>
        <w:t xml:space="preserve">, </w:t>
      </w:r>
      <w:proofErr w:type="spellStart"/>
      <w:r w:rsidRPr="00F42300">
        <w:t>консультация</w:t>
      </w:r>
      <w:proofErr w:type="spellEnd"/>
      <w:r w:rsidRPr="00F42300">
        <w:t xml:space="preserve"> </w:t>
      </w:r>
      <w:proofErr w:type="spellStart"/>
      <w:r w:rsidRPr="00F42300">
        <w:t>врача</w:t>
      </w:r>
      <w:proofErr w:type="spellEnd"/>
      <w:r>
        <w:rPr>
          <w:lang w:val="ru-RU"/>
        </w:rPr>
        <w:t xml:space="preserve">, </w:t>
      </w:r>
      <w:proofErr w:type="spellStart"/>
      <w:r w:rsidRPr="00F42300">
        <w:t>общий</w:t>
      </w:r>
      <w:proofErr w:type="spellEnd"/>
      <w:r w:rsidRPr="00F42300">
        <w:t xml:space="preserve"> </w:t>
      </w:r>
      <w:proofErr w:type="spellStart"/>
      <w:r w:rsidRPr="00F42300">
        <w:t>анализ</w:t>
      </w:r>
      <w:proofErr w:type="spellEnd"/>
      <w:r w:rsidRPr="00F42300">
        <w:t xml:space="preserve"> крови</w:t>
      </w:r>
      <w:r>
        <w:rPr>
          <w:lang w:val="ru-RU"/>
        </w:rPr>
        <w:t>,</w:t>
      </w:r>
      <w:proofErr w:type="spellStart"/>
      <w:r w:rsidRPr="00F42300">
        <w:t>общий</w:t>
      </w:r>
      <w:proofErr w:type="spellEnd"/>
      <w:r w:rsidRPr="00F42300">
        <w:t xml:space="preserve"> </w:t>
      </w:r>
      <w:proofErr w:type="spellStart"/>
      <w:r w:rsidRPr="00F42300">
        <w:t>анализ</w:t>
      </w:r>
      <w:proofErr w:type="spellEnd"/>
      <w:r w:rsidRPr="00F42300">
        <w:t xml:space="preserve"> мочи</w:t>
      </w:r>
      <w:r>
        <w:rPr>
          <w:lang w:val="ru-RU"/>
        </w:rPr>
        <w:t xml:space="preserve">, </w:t>
      </w:r>
      <w:proofErr w:type="spellStart"/>
      <w:r w:rsidRPr="00F42300">
        <w:t>консультация</w:t>
      </w:r>
      <w:proofErr w:type="spellEnd"/>
      <w:r w:rsidRPr="00F42300">
        <w:t xml:space="preserve"> уролога</w:t>
      </w:r>
      <w:r>
        <w:rPr>
          <w:lang w:val="ru-RU"/>
        </w:rPr>
        <w:t xml:space="preserve">, </w:t>
      </w:r>
      <w:proofErr w:type="spellStart"/>
      <w:r w:rsidRPr="00F42300">
        <w:t>консультация</w:t>
      </w:r>
      <w:proofErr w:type="spellEnd"/>
      <w:r w:rsidRPr="00F42300">
        <w:t xml:space="preserve"> </w:t>
      </w:r>
      <w:proofErr w:type="spellStart"/>
      <w:r w:rsidRPr="00F42300">
        <w:t>гинеколога</w:t>
      </w:r>
      <w:proofErr w:type="spellEnd"/>
      <w:r>
        <w:rPr>
          <w:lang w:val="ru-RU"/>
        </w:rPr>
        <w:t xml:space="preserve">, </w:t>
      </w:r>
      <w:proofErr w:type="spellStart"/>
      <w:r w:rsidRPr="00F42300">
        <w:t>консультация</w:t>
      </w:r>
      <w:proofErr w:type="spellEnd"/>
      <w:r w:rsidRPr="00F42300">
        <w:t xml:space="preserve"> невропатолога</w:t>
      </w:r>
      <w:r>
        <w:rPr>
          <w:lang w:val="ru-RU"/>
        </w:rPr>
        <w:t xml:space="preserve">, </w:t>
      </w:r>
      <w:proofErr w:type="spellStart"/>
      <w:r w:rsidRPr="00F42300">
        <w:t>прием</w:t>
      </w:r>
      <w:proofErr w:type="spellEnd"/>
      <w:r w:rsidRPr="00F42300">
        <w:t xml:space="preserve"> </w:t>
      </w:r>
      <w:proofErr w:type="spellStart"/>
      <w:r w:rsidRPr="00F42300">
        <w:t>минеральных</w:t>
      </w:r>
      <w:proofErr w:type="spellEnd"/>
      <w:r w:rsidRPr="00F42300">
        <w:t xml:space="preserve"> вод</w:t>
      </w:r>
      <w:r>
        <w:rPr>
          <w:lang w:val="ru-RU"/>
        </w:rPr>
        <w:t xml:space="preserve">, </w:t>
      </w:r>
      <w:proofErr w:type="spellStart"/>
      <w:r w:rsidRPr="00F42300">
        <w:t>массаж</w:t>
      </w:r>
      <w:proofErr w:type="spellEnd"/>
      <w:r>
        <w:rPr>
          <w:lang w:val="ru-RU"/>
        </w:rPr>
        <w:t xml:space="preserve">, </w:t>
      </w:r>
      <w:proofErr w:type="spellStart"/>
      <w:r w:rsidRPr="00F42300">
        <w:t>ароматерапия</w:t>
      </w:r>
      <w:proofErr w:type="spellEnd"/>
      <w:r>
        <w:rPr>
          <w:lang w:val="ru-RU"/>
        </w:rPr>
        <w:t xml:space="preserve">, </w:t>
      </w:r>
      <w:proofErr w:type="spellStart"/>
      <w:r w:rsidRPr="00F42300">
        <w:t>бассейн</w:t>
      </w:r>
      <w:proofErr w:type="spellEnd"/>
      <w:r w:rsidRPr="00F42300">
        <w:t xml:space="preserve"> (</w:t>
      </w:r>
      <w:proofErr w:type="spellStart"/>
      <w:r w:rsidRPr="00F42300">
        <w:t>одноместные</w:t>
      </w:r>
      <w:proofErr w:type="spellEnd"/>
      <w:r w:rsidRPr="00F42300">
        <w:t xml:space="preserve"> номера, </w:t>
      </w:r>
      <w:proofErr w:type="spellStart"/>
      <w:r w:rsidRPr="00F42300">
        <w:t>полулюксы</w:t>
      </w:r>
      <w:proofErr w:type="spellEnd"/>
      <w:r w:rsidRPr="00F42300">
        <w:t xml:space="preserve">, </w:t>
      </w:r>
      <w:proofErr w:type="spellStart"/>
      <w:r w:rsidRPr="00F42300">
        <w:t>люксы</w:t>
      </w:r>
      <w:proofErr w:type="spellEnd"/>
      <w:r w:rsidRPr="00F42300">
        <w:t>)</w:t>
      </w:r>
      <w:r>
        <w:rPr>
          <w:lang w:val="ru-RU"/>
        </w:rPr>
        <w:t xml:space="preserve">, </w:t>
      </w:r>
      <w:proofErr w:type="spellStart"/>
      <w:r w:rsidRPr="00F42300">
        <w:t>озокеритовые</w:t>
      </w:r>
      <w:proofErr w:type="spellEnd"/>
      <w:r w:rsidRPr="00F42300">
        <w:t xml:space="preserve"> </w:t>
      </w:r>
      <w:proofErr w:type="spellStart"/>
      <w:r w:rsidRPr="00F42300">
        <w:t>или</w:t>
      </w:r>
      <w:proofErr w:type="spellEnd"/>
      <w:r w:rsidRPr="00F42300">
        <w:t xml:space="preserve"> </w:t>
      </w:r>
      <w:proofErr w:type="spellStart"/>
      <w:r w:rsidRPr="00F42300">
        <w:t>грязевые</w:t>
      </w:r>
      <w:proofErr w:type="spellEnd"/>
      <w:r w:rsidRPr="00F42300">
        <w:t xml:space="preserve"> </w:t>
      </w:r>
      <w:proofErr w:type="spellStart"/>
      <w:r w:rsidRPr="00F42300">
        <w:t>аппликации</w:t>
      </w:r>
      <w:proofErr w:type="spellEnd"/>
      <w:r w:rsidRPr="00F42300">
        <w:t xml:space="preserve">, с </w:t>
      </w:r>
      <w:proofErr w:type="spellStart"/>
      <w:r w:rsidRPr="00F42300">
        <w:t>грязью</w:t>
      </w:r>
      <w:proofErr w:type="spellEnd"/>
      <w:r w:rsidRPr="00F42300">
        <w:t xml:space="preserve"> Мертвого моря</w:t>
      </w:r>
      <w:r>
        <w:rPr>
          <w:lang w:val="ru-RU"/>
        </w:rPr>
        <w:t xml:space="preserve">, </w:t>
      </w:r>
      <w:proofErr w:type="spellStart"/>
      <w:r w:rsidRPr="00F42300">
        <w:t>ванны</w:t>
      </w:r>
      <w:proofErr w:type="spellEnd"/>
      <w:r w:rsidRPr="00F42300">
        <w:t xml:space="preserve"> с </w:t>
      </w:r>
      <w:proofErr w:type="spellStart"/>
      <w:r w:rsidRPr="00F42300">
        <w:t>экстрактами</w:t>
      </w:r>
      <w:proofErr w:type="spellEnd"/>
      <w:r w:rsidRPr="00F42300">
        <w:t xml:space="preserve"> </w:t>
      </w:r>
      <w:proofErr w:type="spellStart"/>
      <w:r w:rsidRPr="00F42300">
        <w:t>лечебных</w:t>
      </w:r>
      <w:proofErr w:type="spellEnd"/>
      <w:r w:rsidRPr="00F42300">
        <w:t xml:space="preserve"> трав, </w:t>
      </w:r>
      <w:proofErr w:type="spellStart"/>
      <w:r w:rsidRPr="00F42300">
        <w:t>солью</w:t>
      </w:r>
      <w:proofErr w:type="spellEnd"/>
      <w:r w:rsidRPr="00F42300">
        <w:t xml:space="preserve"> Мертвого моря</w:t>
      </w:r>
      <w:r>
        <w:rPr>
          <w:lang w:val="ru-RU"/>
        </w:rPr>
        <w:t>,</w:t>
      </w:r>
    </w:p>
    <w:p w:rsidR="00F42300" w:rsidRPr="00F42300" w:rsidRDefault="00F42300" w:rsidP="00F42300">
      <w:pPr>
        <w:rPr>
          <w:lang w:val="ru-RU"/>
        </w:rPr>
      </w:pPr>
      <w:r w:rsidRPr="00F42300">
        <w:rPr>
          <w:b/>
        </w:rPr>
        <w:t xml:space="preserve">В </w:t>
      </w:r>
      <w:proofErr w:type="spellStart"/>
      <w:r w:rsidRPr="00F42300">
        <w:rPr>
          <w:b/>
        </w:rPr>
        <w:t>стоимость</w:t>
      </w:r>
      <w:proofErr w:type="spellEnd"/>
      <w:r w:rsidRPr="00F42300">
        <w:rPr>
          <w:b/>
        </w:rPr>
        <w:t xml:space="preserve"> </w:t>
      </w:r>
      <w:proofErr w:type="spellStart"/>
      <w:r w:rsidRPr="00F42300">
        <w:rPr>
          <w:b/>
        </w:rPr>
        <w:t>путевки</w:t>
      </w:r>
      <w:proofErr w:type="spellEnd"/>
      <w:r w:rsidRPr="00F42300">
        <w:rPr>
          <w:b/>
        </w:rPr>
        <w:t xml:space="preserve"> «Все включено»:</w:t>
      </w:r>
      <w:r>
        <w:rPr>
          <w:lang w:val="ru-RU"/>
        </w:rPr>
        <w:t xml:space="preserve"> </w:t>
      </w:r>
      <w:proofErr w:type="spellStart"/>
      <w:r w:rsidRPr="00F42300">
        <w:t>проживание</w:t>
      </w:r>
      <w:proofErr w:type="spellEnd"/>
      <w:r>
        <w:rPr>
          <w:lang w:val="ru-RU"/>
        </w:rPr>
        <w:t xml:space="preserve">, </w:t>
      </w:r>
      <w:proofErr w:type="spellStart"/>
      <w:r w:rsidRPr="00F42300">
        <w:t>трехразовое</w:t>
      </w:r>
      <w:proofErr w:type="spellEnd"/>
      <w:r w:rsidRPr="00F42300">
        <w:t xml:space="preserve"> </w:t>
      </w:r>
      <w:proofErr w:type="spellStart"/>
      <w:r w:rsidRPr="00F42300">
        <w:t>заказное</w:t>
      </w:r>
      <w:proofErr w:type="spellEnd"/>
      <w:r w:rsidRPr="00F42300">
        <w:t xml:space="preserve"> </w:t>
      </w:r>
      <w:proofErr w:type="spellStart"/>
      <w:r w:rsidRPr="00F42300">
        <w:t>диетическое</w:t>
      </w:r>
      <w:proofErr w:type="spellEnd"/>
      <w:r w:rsidRPr="00F42300">
        <w:t xml:space="preserve"> </w:t>
      </w:r>
      <w:proofErr w:type="spellStart"/>
      <w:r w:rsidRPr="00F42300">
        <w:t>питание</w:t>
      </w:r>
      <w:proofErr w:type="spellEnd"/>
      <w:r>
        <w:rPr>
          <w:lang w:val="ru-RU"/>
        </w:rPr>
        <w:t xml:space="preserve">, </w:t>
      </w:r>
      <w:proofErr w:type="spellStart"/>
      <w:r w:rsidRPr="00F42300">
        <w:t>бассейн</w:t>
      </w:r>
      <w:proofErr w:type="spellEnd"/>
      <w:r>
        <w:rPr>
          <w:lang w:val="ru-RU"/>
        </w:rPr>
        <w:t xml:space="preserve">, </w:t>
      </w:r>
      <w:r w:rsidRPr="00F42300">
        <w:t xml:space="preserve">все </w:t>
      </w:r>
      <w:proofErr w:type="spellStart"/>
      <w:r w:rsidRPr="00F42300">
        <w:t>виды</w:t>
      </w:r>
      <w:proofErr w:type="spellEnd"/>
      <w:r w:rsidRPr="00F42300">
        <w:t xml:space="preserve"> </w:t>
      </w:r>
      <w:proofErr w:type="spellStart"/>
      <w:r w:rsidRPr="00F42300">
        <w:t>диагностических</w:t>
      </w:r>
      <w:proofErr w:type="spellEnd"/>
      <w:r w:rsidRPr="00F42300">
        <w:t xml:space="preserve"> </w:t>
      </w:r>
      <w:proofErr w:type="spellStart"/>
      <w:r w:rsidRPr="00F42300">
        <w:t>обследований</w:t>
      </w:r>
      <w:proofErr w:type="spellEnd"/>
      <w:r w:rsidRPr="00F42300">
        <w:t xml:space="preserve"> и все </w:t>
      </w:r>
      <w:proofErr w:type="spellStart"/>
      <w:r w:rsidRPr="00F42300">
        <w:t>виды</w:t>
      </w:r>
      <w:proofErr w:type="spellEnd"/>
      <w:r w:rsidRPr="00F42300">
        <w:t xml:space="preserve"> процедур</w:t>
      </w:r>
      <w:bookmarkStart w:id="0" w:name="_GoBack"/>
      <w:bookmarkEnd w:id="0"/>
    </w:p>
    <w:p w:rsidR="00A81F5F" w:rsidRPr="00F42300" w:rsidRDefault="00A81F5F" w:rsidP="00F42300"/>
    <w:sectPr w:rsidR="00A81F5F" w:rsidRPr="00F42300" w:rsidSect="00F42300">
      <w:pgSz w:w="16838" w:h="11906" w:orient="landscape"/>
      <w:pgMar w:top="426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5CD7"/>
    <w:multiLevelType w:val="multilevel"/>
    <w:tmpl w:val="0110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0F29F2"/>
    <w:multiLevelType w:val="multilevel"/>
    <w:tmpl w:val="B1EA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2A"/>
    <w:rsid w:val="0031782A"/>
    <w:rsid w:val="00A81F5F"/>
    <w:rsid w:val="00F4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2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212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656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866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37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0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35174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9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585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87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5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46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6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144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24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9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9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54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767</Words>
  <Characters>438</Characters>
  <Application>Microsoft Office Word</Application>
  <DocSecurity>0</DocSecurity>
  <Lines>3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2017-09-05T07:00:00Z</dcterms:created>
  <dcterms:modified xsi:type="dcterms:W3CDTF">2017-09-05T07:05:00Z</dcterms:modified>
</cp:coreProperties>
</file>