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A7" w:rsidRPr="00050FA7" w:rsidRDefault="00050FA7" w:rsidP="00050FA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050FA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uk-UA"/>
        </w:rPr>
        <w:br/>
      </w:r>
    </w:p>
    <w:p w:rsidR="00050FA7" w:rsidRPr="00050FA7" w:rsidRDefault="00050FA7" w:rsidP="00050FA7">
      <w:pPr>
        <w:spacing w:after="0" w:line="312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uk-UA"/>
        </w:rPr>
      </w:pPr>
    </w:p>
    <w:p w:rsidR="00050FA7" w:rsidRPr="00050FA7" w:rsidRDefault="00050FA7" w:rsidP="00050FA7">
      <w:pPr>
        <w:spacing w:after="0" w:line="312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uk-UA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uk-UA"/>
        </w:rPr>
        <w:t xml:space="preserve"> </w:t>
      </w:r>
    </w:p>
    <w:p w:rsidR="00050FA7" w:rsidRPr="00050FA7" w:rsidRDefault="00050FA7" w:rsidP="00050FA7">
      <w:pPr>
        <w:shd w:val="clear" w:color="auto" w:fill="CEB18B"/>
        <w:spacing w:before="120" w:after="120" w:line="511" w:lineRule="atLeast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3A0A01"/>
          <w:kern w:val="36"/>
          <w:sz w:val="47"/>
          <w:szCs w:val="47"/>
          <w:lang w:eastAsia="uk-UA"/>
        </w:rPr>
      </w:pPr>
      <w:proofErr w:type="spellStart"/>
      <w:r w:rsidRPr="00050FA7">
        <w:rPr>
          <w:rFonts w:ascii="Georgia" w:eastAsia="Times New Roman" w:hAnsi="Georgia" w:cs="Times New Roman"/>
          <w:b/>
          <w:bCs/>
          <w:i/>
          <w:iCs/>
          <w:color w:val="3A0A01"/>
          <w:kern w:val="36"/>
          <w:sz w:val="47"/>
          <w:szCs w:val="47"/>
          <w:lang w:eastAsia="uk-UA"/>
        </w:rPr>
        <w:t>Программа</w:t>
      </w:r>
      <w:proofErr w:type="spellEnd"/>
      <w:r w:rsidRPr="00050FA7">
        <w:rPr>
          <w:rFonts w:ascii="Georgia" w:eastAsia="Times New Roman" w:hAnsi="Georgia" w:cs="Times New Roman"/>
          <w:b/>
          <w:bCs/>
          <w:i/>
          <w:iCs/>
          <w:color w:val="3A0A01"/>
          <w:kern w:val="36"/>
          <w:sz w:val="47"/>
          <w:szCs w:val="47"/>
          <w:lang w:eastAsia="uk-UA"/>
        </w:rPr>
        <w:t xml:space="preserve">   </w:t>
      </w:r>
      <w:r w:rsidRPr="00050FA7">
        <w:rPr>
          <w:rFonts w:ascii="Georgia" w:eastAsia="Times New Roman" w:hAnsi="Georgia" w:cs="Times New Roman"/>
          <w:b/>
          <w:bCs/>
          <w:i/>
          <w:iCs/>
          <w:color w:val="993300"/>
          <w:kern w:val="36"/>
          <w:sz w:val="47"/>
          <w:szCs w:val="47"/>
          <w:lang w:eastAsia="uk-UA"/>
        </w:rPr>
        <w:t>«ЛЮКС»</w:t>
      </w:r>
    </w:p>
    <w:p w:rsidR="00050FA7" w:rsidRPr="00050FA7" w:rsidRDefault="00050FA7" w:rsidP="00050FA7">
      <w:pPr>
        <w:shd w:val="clear" w:color="auto" w:fill="CEB18B"/>
        <w:spacing w:before="240" w:after="240" w:line="312" w:lineRule="atLeast"/>
        <w:jc w:val="center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uk-UA"/>
        </w:rPr>
      </w:pPr>
      <w:r w:rsidRPr="00050FA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uk-UA"/>
        </w:rPr>
        <w:t>Для номерів класу люкс набір послуг, які входять у вартість путівки </w:t>
      </w:r>
      <w:r w:rsidRPr="00050FA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uk-UA"/>
        </w:rPr>
        <w:br/>
        <w:t>на один робочий день на одну особу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270"/>
        <w:gridCol w:w="1579"/>
      </w:tblGrid>
      <w:tr w:rsidR="00050FA7" w:rsidRPr="00050FA7" w:rsidTr="00050FA7">
        <w:trPr>
          <w:tblCellSpacing w:w="0" w:type="dxa"/>
          <w:jc w:val="center"/>
        </w:trPr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993300"/>
                <w:sz w:val="24"/>
                <w:szCs w:val="24"/>
                <w:lang w:eastAsia="uk-UA"/>
              </w:rPr>
              <w:t>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993300"/>
                <w:sz w:val="24"/>
                <w:szCs w:val="24"/>
                <w:lang w:eastAsia="uk-UA"/>
              </w:rPr>
              <w:t>Кол-во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993300"/>
                <w:sz w:val="24"/>
                <w:szCs w:val="24"/>
                <w:lang w:eastAsia="uk-UA"/>
              </w:rPr>
              <w:br/>
            </w:r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993300"/>
                <w:sz w:val="24"/>
                <w:szCs w:val="24"/>
                <w:lang w:eastAsia="uk-UA"/>
              </w:rPr>
              <w:t>процедур на один РАБОЧИЙ день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Анализ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крови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общий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(тройка)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Анализ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крови на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сахар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Анализ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мочи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общий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Анализ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кала на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скрытую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кровь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 1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Электрокардиограмма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993300"/>
                <w:sz w:val="24"/>
                <w:szCs w:val="24"/>
                <w:lang w:eastAsia="uk-UA"/>
              </w:rPr>
              <w:t>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993300"/>
                <w:sz w:val="24"/>
                <w:szCs w:val="24"/>
                <w:lang w:eastAsia="uk-UA"/>
              </w:rPr>
              <w:t>Кол-во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993300"/>
                <w:sz w:val="24"/>
                <w:szCs w:val="24"/>
                <w:lang w:eastAsia="uk-UA"/>
              </w:rPr>
              <w:br/>
            </w:r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993300"/>
                <w:sz w:val="24"/>
                <w:szCs w:val="24"/>
                <w:lang w:eastAsia="uk-UA"/>
              </w:rPr>
              <w:t>процедур на один РАБОЧИЙ день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Минеральная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Ванна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минерально-хвойная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1 на 3 дня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Озокерит (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две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пластины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1 на 3 дня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Подводный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душ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массаж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1 на 3 дня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Микроклизма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отваром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трав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1 на 3 дня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Микроклизма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мазью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Вишневского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1 на 2 дня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Электропроцедура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1 на 2 дня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Тюбаж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1-3 на курс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Подводное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кишечное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орошение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или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ГИДРОКОЛОН с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очистительной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клизмой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1-3 на курс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Кислородная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пенка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050FA7" w:rsidRPr="00050FA7" w:rsidTr="00050F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FA7" w:rsidRPr="00050FA7" w:rsidRDefault="00050FA7" w:rsidP="00050FA7">
            <w:pPr>
              <w:spacing w:before="240"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tbl>
            <w:tblPr>
              <w:tblW w:w="0" w:type="auto"/>
              <w:tblInd w:w="2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6"/>
              <w:gridCol w:w="4855"/>
            </w:tblGrid>
            <w:tr w:rsidR="00050FA7" w:rsidRPr="00050FA7">
              <w:tc>
                <w:tcPr>
                  <w:tcW w:w="1044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A7" w:rsidRPr="00050FA7" w:rsidRDefault="00050FA7" w:rsidP="00050FA7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050FA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uk-UA"/>
                    </w:rPr>
                    <w:t>Підводне кишкове зрошення з очисною клізмою на період лікування:</w:t>
                  </w:r>
                </w:p>
              </w:tc>
            </w:tr>
            <w:tr w:rsidR="00050FA7" w:rsidRPr="00050FA7"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A7" w:rsidRPr="00050FA7" w:rsidRDefault="00050FA7" w:rsidP="00050FA7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050FA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від 8-11 днів</w:t>
                  </w:r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A7" w:rsidRPr="00050FA7" w:rsidRDefault="00050FA7" w:rsidP="00050FA7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050FA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 xml:space="preserve">1 зрошення + </w:t>
                  </w:r>
                  <w:proofErr w:type="spellStart"/>
                  <w:r w:rsidRPr="00050FA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тюбаж</w:t>
                  </w:r>
                  <w:proofErr w:type="spellEnd"/>
                </w:p>
              </w:tc>
            </w:tr>
            <w:tr w:rsidR="00050FA7" w:rsidRPr="00050FA7"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A7" w:rsidRPr="00050FA7" w:rsidRDefault="00050FA7" w:rsidP="00050FA7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050FA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від 12-14 днів</w:t>
                  </w:r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A7" w:rsidRPr="00050FA7" w:rsidRDefault="00050FA7" w:rsidP="00050FA7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050FA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 xml:space="preserve">2 зрошення + </w:t>
                  </w:r>
                  <w:proofErr w:type="spellStart"/>
                  <w:r w:rsidRPr="00050FA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тюбаж</w:t>
                  </w:r>
                  <w:proofErr w:type="spellEnd"/>
                </w:p>
              </w:tc>
            </w:tr>
            <w:tr w:rsidR="00050FA7" w:rsidRPr="00050FA7">
              <w:tc>
                <w:tcPr>
                  <w:tcW w:w="5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A7" w:rsidRPr="00050FA7" w:rsidRDefault="00050FA7" w:rsidP="00050FA7">
                  <w:pPr>
                    <w:spacing w:before="240" w:after="0" w:line="312" w:lineRule="atLeas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050FA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від 15-24 днів</w:t>
                  </w:r>
                </w:p>
              </w:tc>
              <w:tc>
                <w:tcPr>
                  <w:tcW w:w="5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0FA7" w:rsidRPr="00050FA7" w:rsidRDefault="00050FA7" w:rsidP="00050FA7">
                  <w:pPr>
                    <w:spacing w:before="240"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050FA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 xml:space="preserve">3 зрошення + </w:t>
                  </w:r>
                  <w:proofErr w:type="spellStart"/>
                  <w:r w:rsidRPr="00050FA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uk-UA"/>
                    </w:rPr>
                    <w:t>тюбаж</w:t>
                  </w:r>
                  <w:proofErr w:type="spellEnd"/>
                </w:p>
              </w:tc>
            </w:tr>
          </w:tbl>
          <w:p w:rsidR="00050FA7" w:rsidRPr="00050FA7" w:rsidRDefault="00050FA7" w:rsidP="00050FA7">
            <w:pPr>
              <w:spacing w:before="240"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50FA7" w:rsidRPr="00050FA7" w:rsidRDefault="00050FA7" w:rsidP="00050FA7">
            <w:pPr>
              <w:spacing w:before="240"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Комплекс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медицинских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услуг </w:t>
            </w: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только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назначению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лечащего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врача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санатория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  <w:p w:rsidR="00050FA7" w:rsidRPr="00050FA7" w:rsidRDefault="00050FA7" w:rsidP="00050FA7">
            <w:pPr>
              <w:spacing w:before="240"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Замена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вида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частоты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колличества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обследований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лечебных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процедур </w:t>
            </w: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br/>
              <w:t xml:space="preserve">не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проводится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  <w:p w:rsidR="00050FA7" w:rsidRPr="00050FA7" w:rsidRDefault="00050FA7" w:rsidP="00050FA7">
            <w:pPr>
              <w:spacing w:before="240"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br/>
              <w:t xml:space="preserve">Не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использованые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обследования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лечебные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процедуры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br/>
              <w:t xml:space="preserve">не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возвращаются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и не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учитываются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  <w:p w:rsidR="00050FA7" w:rsidRPr="00050FA7" w:rsidRDefault="00050FA7" w:rsidP="00050FA7">
            <w:pPr>
              <w:spacing w:before="240"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Возврат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денег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за не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использованые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услуги не </w:t>
            </w:r>
            <w:proofErr w:type="spellStart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осуществляется</w:t>
            </w:r>
            <w:proofErr w:type="spellEnd"/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  <w:p w:rsidR="00050FA7" w:rsidRPr="00050FA7" w:rsidRDefault="00050FA7" w:rsidP="00050FA7">
            <w:pPr>
              <w:spacing w:before="240"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0FA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50FA7" w:rsidRPr="00050FA7" w:rsidRDefault="00050FA7" w:rsidP="00050FA7">
            <w:pPr>
              <w:spacing w:before="240" w:after="0" w:line="312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Робочие</w:t>
            </w:r>
            <w:proofErr w:type="spellEnd"/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дни</w:t>
            </w:r>
            <w:proofErr w:type="spellEnd"/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proofErr w:type="spellStart"/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993300"/>
                <w:sz w:val="24"/>
                <w:szCs w:val="24"/>
                <w:lang w:eastAsia="uk-UA"/>
              </w:rPr>
              <w:t>понедельни</w:t>
            </w:r>
            <w:proofErr w:type="spellEnd"/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993300"/>
                <w:sz w:val="24"/>
                <w:szCs w:val="24"/>
                <w:lang w:eastAsia="uk-UA"/>
              </w:rPr>
              <w:t xml:space="preserve">к - </w:t>
            </w:r>
            <w:proofErr w:type="spellStart"/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993300"/>
                <w:sz w:val="24"/>
                <w:szCs w:val="24"/>
                <w:lang w:eastAsia="uk-UA"/>
              </w:rPr>
              <w:t>суббота</w:t>
            </w:r>
            <w:proofErr w:type="spellEnd"/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выходной</w:t>
            </w:r>
            <w:proofErr w:type="spellEnd"/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proofErr w:type="spellStart"/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993300"/>
                <w:sz w:val="24"/>
                <w:szCs w:val="24"/>
                <w:lang w:eastAsia="uk-UA"/>
              </w:rPr>
              <w:t>воскреснь</w:t>
            </w:r>
            <w:proofErr w:type="spellEnd"/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993300"/>
                <w:sz w:val="24"/>
                <w:szCs w:val="24"/>
                <w:lang w:eastAsia="uk-UA"/>
              </w:rPr>
              <w:t>е</w:t>
            </w:r>
            <w:r w:rsidRPr="00050FA7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050FA7" w:rsidRPr="00050FA7" w:rsidRDefault="00050FA7" w:rsidP="00050FA7">
      <w:pPr>
        <w:shd w:val="clear" w:color="auto" w:fill="CEB18B"/>
        <w:spacing w:before="240" w:after="100" w:line="312" w:lineRule="atLeast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uk-UA"/>
        </w:rPr>
      </w:pPr>
      <w:r w:rsidRPr="00050FA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uk-UA"/>
        </w:rPr>
        <w:t> </w:t>
      </w:r>
    </w:p>
    <w:p w:rsidR="00C153BC" w:rsidRDefault="00C153BC"/>
    <w:sectPr w:rsidR="00C153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BF"/>
    <w:rsid w:val="00050FA7"/>
    <w:rsid w:val="009200BF"/>
    <w:rsid w:val="00C1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3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1134">
                  <w:marLeft w:val="156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86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975">
              <w:marLeft w:val="1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2015-04-27T14:53:00Z</dcterms:created>
  <dcterms:modified xsi:type="dcterms:W3CDTF">2015-04-27T14:54:00Z</dcterms:modified>
</cp:coreProperties>
</file>