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CE" w:rsidRPr="003078CE" w:rsidRDefault="003078CE" w:rsidP="003078C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eastAsia="uk-UA"/>
        </w:rPr>
      </w:pPr>
      <w:r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val="en-US" w:eastAsia="uk-UA"/>
        </w:rPr>
        <w:t xml:space="preserve">                    </w:t>
      </w:r>
      <w:r w:rsidRPr="003078CE">
        <w:rPr>
          <w:rFonts w:ascii="Arial" w:eastAsia="Times New Roman" w:hAnsi="Arial" w:cs="Arial"/>
          <w:b/>
          <w:bCs/>
          <w:caps/>
          <w:color w:val="00664F"/>
          <w:kern w:val="36"/>
          <w:sz w:val="29"/>
          <w:szCs w:val="29"/>
          <w:lang w:eastAsia="uk-UA"/>
        </w:rPr>
        <w:t>СТОИМОСТЬ ПРОЖИВАНИЯ НА 2018 ГОД.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522"/>
        <w:gridCol w:w="1523"/>
        <w:gridCol w:w="1779"/>
        <w:gridCol w:w="2126"/>
      </w:tblGrid>
      <w:tr w:rsidR="003078CE" w:rsidRPr="003078CE" w:rsidTr="003078CE">
        <w:tc>
          <w:tcPr>
            <w:tcW w:w="1289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Сезон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Обычный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 </w:t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  <w:bdr w:val="none" w:sz="0" w:space="0" w:color="auto" w:frame="1"/>
                <w:lang w:eastAsia="uk-UA"/>
              </w:rPr>
              <w:t>09.01 – 22.03, 30.03 – 07.05, 13.05 – 13.07, 27.08 – 25.10, 04.11 – 28.12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Средний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 </w:t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  <w:bdr w:val="none" w:sz="0" w:space="0" w:color="auto" w:frame="1"/>
                <w:lang w:eastAsia="uk-UA"/>
              </w:rPr>
              <w:t>23.03 – 29.03, 08.05 – 12.05, 14.07 – 24.07, 26.10 – 03.11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Высокий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 </w:t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</w:r>
            <w:r w:rsidRPr="003078CE">
              <w:rPr>
                <w:rFonts w:ascii="Times New Roman" w:eastAsia="Times New Roman" w:hAnsi="Times New Roman" w:cs="Times New Roman"/>
                <w:color w:val="595959"/>
                <w:sz w:val="15"/>
                <w:szCs w:val="15"/>
                <w:bdr w:val="none" w:sz="0" w:space="0" w:color="auto" w:frame="1"/>
                <w:lang w:eastAsia="uk-UA"/>
              </w:rPr>
              <w:t>25.07 – 26.08, 29.12 – 08.01</w:t>
            </w:r>
          </w:p>
        </w:tc>
      </w:tr>
      <w:tr w:rsidR="003078CE" w:rsidRPr="003078CE" w:rsidTr="003078CE">
        <w:tc>
          <w:tcPr>
            <w:tcW w:w="1289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3078CE">
            <w:pPr>
              <w:rPr>
                <w:rFonts w:ascii="Arial" w:hAnsi="Arial" w:cs="Arial"/>
                <w:b/>
                <w:lang w:val="ru-RU"/>
              </w:rPr>
            </w:pPr>
            <w:hyperlink r:id="rId5" w:history="1"/>
            <w:r w:rsidR="003078CE" w:rsidRPr="003078C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078CE" w:rsidRPr="003078CE">
              <w:rPr>
                <w:rFonts w:ascii="Arial" w:hAnsi="Arial" w:cs="Arial"/>
                <w:b/>
                <w:lang w:val="ru-RU"/>
              </w:rPr>
              <w:t>Апартаменты до шести  человек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До 6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8000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9000 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10000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6" w:history="1"/>
            <w:r w:rsidR="003078C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Люкс </w:t>
            </w:r>
            <w:proofErr w:type="spellStart"/>
            <w:r w:rsidR="003078C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двохуровневый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 w:themeFill="background1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7" w:history="1"/>
            <w:r w:rsidR="00224B9E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Люкс </w:t>
            </w:r>
            <w:proofErr w:type="gramStart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( </w:t>
            </w:r>
            <w:proofErr w:type="gramEnd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 дополнительным выходом на улицу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hyperlink r:id="rId8" w:history="1"/>
            <w:r w:rsidR="00224B9E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Люкс улучшенной планировки 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4000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9" w:history="1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Люкс улучшенной планировки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0" w:history="1"/>
            <w:r w:rsidR="00224B9E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Люкс 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3200 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F41FD3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1" w:history="1"/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Люкс двухкомнатный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224B9E" w:rsidRDefault="00F41FD3" w:rsidP="00224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hyperlink r:id="rId12" w:history="1">
              <w:r w:rsidR="00224B9E" w:rsidRPr="00224B9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bdr w:val="none" w:sz="0" w:space="0" w:color="auto" w:frame="1"/>
                  <w:lang w:val="ru-RU" w:eastAsia="uk-UA"/>
                </w:rPr>
                <w:t xml:space="preserve">   </w:t>
              </w:r>
            </w:hyperlink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Стандарт </w:t>
            </w:r>
            <w:r w:rsidR="00224B9E"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lastRenderedPageBreak/>
              <w:t>улучшенной планировки</w:t>
            </w:r>
          </w:p>
          <w:p w:rsidR="00224B9E" w:rsidRPr="003078CE" w:rsidRDefault="00224B9E" w:rsidP="0022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24B9E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lastRenderedPageBreak/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lastRenderedPageBreak/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2300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EE224B" w:rsidRDefault="00F41FD3" w:rsidP="00E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3" w:history="1"/>
            <w:r w:rsidR="00EE224B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</w:t>
            </w:r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C</w:t>
            </w:r>
            <w:proofErr w:type="spellStart"/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тандарт</w:t>
            </w:r>
            <w:proofErr w:type="spellEnd"/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улучшенной Планировки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3000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EE224B" w:rsidRDefault="00F41FD3" w:rsidP="00EE22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hyperlink r:id="rId14" w:history="1"/>
            <w:r w:rsidR="00EE224B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Стандарт</w:t>
            </w:r>
          </w:p>
          <w:p w:rsidR="00EE224B" w:rsidRPr="00EE224B" w:rsidRDefault="00EE224B" w:rsidP="00E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2350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EE224B" w:rsidRDefault="00F41FD3" w:rsidP="00EE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5" w:history="1"/>
            <w:r w:rsidR="00EE224B"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="00EE224B" w:rsidRPr="00EE224B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Стандарт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2300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2600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1FD3" w:rsidRDefault="00F41FD3" w:rsidP="00F41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</w:pPr>
            <w:hyperlink r:id="rId16" w:history="1"/>
            <w:r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en-US" w:eastAsia="uk-UA"/>
              </w:rPr>
              <w:t xml:space="preserve"> </w:t>
            </w:r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uk-UA"/>
              </w:rPr>
              <w:t>C</w:t>
            </w:r>
            <w:proofErr w:type="spellStart"/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тандарт</w:t>
            </w:r>
            <w:proofErr w:type="spellEnd"/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мансарда</w:t>
            </w:r>
          </w:p>
          <w:p w:rsidR="003078CE" w:rsidRPr="00F41FD3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Премиум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2200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2500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 w:val="restar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F41FD3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7" w:history="1"/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Стандарт мансарда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2000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vMerge/>
            <w:tcBorders>
              <w:top w:val="nil"/>
              <w:left w:val="nil"/>
              <w:bottom w:val="dashed" w:sz="6" w:space="0" w:color="A0A3A2"/>
              <w:right w:val="nil"/>
            </w:tcBorders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2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человека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2400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  <w:tr w:rsidR="003078CE" w:rsidRPr="003078CE" w:rsidTr="003078CE">
        <w:tc>
          <w:tcPr>
            <w:tcW w:w="1289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F41FD3" w:rsidRDefault="00F41FD3" w:rsidP="00F4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hyperlink r:id="rId18" w:history="1"/>
            <w:r>
              <w:rPr>
                <w:rFonts w:ascii="Arial" w:eastAsia="Times New Roman" w:hAnsi="Arial" w:cs="Arial"/>
                <w:b/>
                <w:bCs/>
                <w:color w:val="05668D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r w:rsidRPr="00F41FD3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val="ru-RU" w:eastAsia="uk-UA"/>
              </w:rPr>
              <w:t>Стандарт мансарда одноместный</w:t>
            </w:r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br/>
              <w:t xml:space="preserve">1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человек</w:t>
            </w:r>
            <w:proofErr w:type="spellEnd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3078CE">
              <w:rPr>
                <w:rFonts w:ascii="Times New Roman" w:eastAsia="Times New Roman" w:hAnsi="Times New Roman" w:cs="Times New Roman"/>
                <w:color w:val="595959"/>
                <w:sz w:val="21"/>
                <w:szCs w:val="21"/>
                <w:lang w:eastAsia="uk-UA"/>
              </w:rPr>
              <w:t>номере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1700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950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1900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1135" w:type="pct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2100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</w:tr>
    </w:tbl>
    <w:p w:rsidR="003078CE" w:rsidRPr="003078CE" w:rsidRDefault="003078CE" w:rsidP="003078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1986"/>
        <w:gridCol w:w="944"/>
        <w:gridCol w:w="2213"/>
        <w:gridCol w:w="1803"/>
      </w:tblGrid>
      <w:tr w:rsidR="003078CE" w:rsidRPr="003078CE" w:rsidTr="003078CE">
        <w:tc>
          <w:tcPr>
            <w:tcW w:w="2418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br/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Доп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место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взрослое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800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</w:p>
        </w:tc>
        <w:tc>
          <w:tcPr>
            <w:tcW w:w="2213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br/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Доп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. 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место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 (</w:t>
            </w:r>
            <w:proofErr w:type="spellStart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>дети</w:t>
            </w:r>
            <w:proofErr w:type="spellEnd"/>
            <w:r w:rsidRPr="003078CE">
              <w:rPr>
                <w:rFonts w:ascii="Arial" w:eastAsia="Times New Roman" w:hAnsi="Arial" w:cs="Arial"/>
                <w:color w:val="595959"/>
                <w:sz w:val="21"/>
                <w:szCs w:val="21"/>
                <w:lang w:eastAsia="uk-UA"/>
              </w:rPr>
              <w:t xml:space="preserve"> до 12 лет)</w:t>
            </w:r>
          </w:p>
        </w:tc>
        <w:tc>
          <w:tcPr>
            <w:tcW w:w="1803" w:type="dxa"/>
            <w:tcBorders>
              <w:top w:val="nil"/>
              <w:left w:val="nil"/>
              <w:bottom w:val="dashed" w:sz="6" w:space="0" w:color="A0A3A2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78CE" w:rsidRPr="003078CE" w:rsidRDefault="003078CE" w:rsidP="00307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078CE">
              <w:rPr>
                <w:rFonts w:ascii="Arial" w:eastAsia="Times New Roman" w:hAnsi="Arial" w:cs="Arial"/>
                <w:color w:val="4C4C4C"/>
                <w:sz w:val="24"/>
                <w:szCs w:val="24"/>
                <w:bdr w:val="none" w:sz="0" w:space="0" w:color="auto" w:frame="1"/>
                <w:lang w:eastAsia="uk-UA"/>
              </w:rPr>
              <w:t>650</w:t>
            </w:r>
            <w:r w:rsidRPr="003078CE">
              <w:rPr>
                <w:rFonts w:ascii="Arial" w:eastAsia="Times New Roman" w:hAnsi="Arial" w:cs="Arial"/>
                <w:color w:val="808C8A"/>
                <w:sz w:val="18"/>
                <w:szCs w:val="18"/>
                <w:bdr w:val="none" w:sz="0" w:space="0" w:color="auto" w:frame="1"/>
                <w:vertAlign w:val="superscript"/>
                <w:lang w:eastAsia="uk-UA"/>
              </w:rPr>
              <w:t> грн.</w:t>
            </w:r>
            <w:r w:rsidRPr="003078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363B8C" w:rsidRDefault="00363B8C" w:rsidP="003078CE">
      <w:bookmarkStart w:id="0" w:name="_GoBack"/>
      <w:bookmarkEnd w:id="0"/>
    </w:p>
    <w:sectPr w:rsidR="00363B8C" w:rsidSect="003078CE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D3"/>
    <w:rsid w:val="001F1AD3"/>
    <w:rsid w:val="00224B9E"/>
    <w:rsid w:val="003078CE"/>
    <w:rsid w:val="00363B8C"/>
    <w:rsid w:val="00EE224B"/>
    <w:rsid w:val="00F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syny.com/4-star/ru/luks-pokrashenogo-planuvannya-premium" TargetMode="External"/><Relationship Id="rId13" Type="http://schemas.openxmlformats.org/officeDocument/2006/relationships/hyperlink" Target="http://trysyny.com/4-star/ru/standart-pokrashhenogo-planuvannja" TargetMode="External"/><Relationship Id="rId18" Type="http://schemas.openxmlformats.org/officeDocument/2006/relationships/hyperlink" Target="http://trysyny.com/4-star/ru/standart-mansarda-odnokomnat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ysyny.com/4-star/ru/ljuks-z-dodatkovim-vihodom-na-vulicju" TargetMode="External"/><Relationship Id="rId12" Type="http://schemas.openxmlformats.org/officeDocument/2006/relationships/hyperlink" Target="http://trysyny.com/4-star/ru/standart-pokrashenogo-planuvannya-premium" TargetMode="External"/><Relationship Id="rId17" Type="http://schemas.openxmlformats.org/officeDocument/2006/relationships/hyperlink" Target="http://trysyny.com/4-star/ru/standart-mansar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ysyny.com/4-star/ru/standart-mansarda-premiu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rysyny.com/4-star/ru/luks-dvuhurovnevii" TargetMode="External"/><Relationship Id="rId11" Type="http://schemas.openxmlformats.org/officeDocument/2006/relationships/hyperlink" Target="http://trysyny.com/4-star/ru/luks-dvokimnatnii" TargetMode="External"/><Relationship Id="rId5" Type="http://schemas.openxmlformats.org/officeDocument/2006/relationships/hyperlink" Target="http://trysyny.com/4-star/ru/apartamenti" TargetMode="External"/><Relationship Id="rId15" Type="http://schemas.openxmlformats.org/officeDocument/2006/relationships/hyperlink" Target="http://trysyny.com/4-star/ru/standart" TargetMode="External"/><Relationship Id="rId10" Type="http://schemas.openxmlformats.org/officeDocument/2006/relationships/hyperlink" Target="http://trysyny.com/4-star/ru/luks-premiu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ysyny.com/4-star/ru/ljuks-pokrashhenogo-planuvannja" TargetMode="External"/><Relationship Id="rId14" Type="http://schemas.openxmlformats.org/officeDocument/2006/relationships/hyperlink" Target="http://trysyny.com/4-star/ru/standart-premi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7</cp:revision>
  <dcterms:created xsi:type="dcterms:W3CDTF">2018-08-14T14:51:00Z</dcterms:created>
  <dcterms:modified xsi:type="dcterms:W3CDTF">2018-08-15T07:19:00Z</dcterms:modified>
</cp:coreProperties>
</file>