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01" w:rsidRPr="00F30A01" w:rsidRDefault="00F30A01" w:rsidP="00F30A01">
      <w:pPr>
        <w:spacing w:after="300" w:line="240" w:lineRule="auto"/>
        <w:jc w:val="center"/>
        <w:outlineLvl w:val="2"/>
        <w:rPr>
          <w:rFonts w:ascii="Arial" w:eastAsia="Times New Roman" w:hAnsi="Arial" w:cs="Arial"/>
          <w:color w:val="171717"/>
          <w:sz w:val="39"/>
          <w:szCs w:val="39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ПРЕЙСКУРАНТ</w:t>
      </w:r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br/>
        <w:t xml:space="preserve">санаторно-курортні ПУТІВКИ </w:t>
      </w:r>
      <w:proofErr w:type="spellStart"/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 з </w:t>
      </w:r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u w:val="single"/>
          <w:lang w:eastAsia="uk-UA"/>
        </w:rPr>
        <w:t>БАЗОВИМ</w:t>
      </w:r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 лікуван</w:t>
      </w:r>
      <w:proofErr w:type="spellEnd"/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ням</w:t>
      </w:r>
    </w:p>
    <w:p w:rsidR="00F30A01" w:rsidRPr="00F30A01" w:rsidRDefault="00F30A01" w:rsidP="00F30A01">
      <w:pPr>
        <w:spacing w:line="240" w:lineRule="auto"/>
        <w:jc w:val="center"/>
        <w:outlineLvl w:val="2"/>
        <w:rPr>
          <w:rFonts w:ascii="Arial" w:eastAsia="Times New Roman" w:hAnsi="Arial" w:cs="Arial"/>
          <w:color w:val="171717"/>
          <w:sz w:val="39"/>
          <w:szCs w:val="39"/>
          <w:lang w:eastAsia="uk-UA"/>
        </w:rPr>
      </w:pPr>
      <w:bookmarkStart w:id="0" w:name="_GoBack"/>
      <w:bookmarkEnd w:id="0"/>
      <w:r w:rsidRPr="00F30A01">
        <w:rPr>
          <w:rFonts w:ascii="Arial" w:eastAsia="Times New Roman" w:hAnsi="Arial" w:cs="Arial"/>
          <w:b/>
          <w:bCs/>
          <w:color w:val="171717"/>
          <w:sz w:val="39"/>
          <w:szCs w:val="39"/>
          <w:lang w:eastAsia="uk-U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883"/>
        <w:gridCol w:w="883"/>
        <w:gridCol w:w="883"/>
        <w:gridCol w:w="883"/>
        <w:gridCol w:w="883"/>
        <w:gridCol w:w="883"/>
        <w:gridCol w:w="883"/>
        <w:gridCol w:w="1181"/>
      </w:tblGrid>
      <w:tr w:rsidR="00F30A01" w:rsidRPr="00F30A01" w:rsidTr="00F30A01">
        <w:tc>
          <w:tcPr>
            <w:tcW w:w="513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before="240" w:after="240" w:line="240" w:lineRule="auto"/>
              <w:jc w:val="center"/>
              <w:outlineLvl w:val="2"/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</w:pPr>
            <w:r w:rsidRPr="00F30A01">
              <w:rPr>
                <w:rFonts w:ascii="Arial" w:eastAsia="Times New Roman" w:hAnsi="Arial" w:cs="Arial"/>
                <w:b/>
                <w:bCs/>
                <w:color w:val="993300"/>
                <w:sz w:val="36"/>
                <w:szCs w:val="36"/>
                <w:lang w:eastAsia="uk-UA"/>
              </w:rPr>
              <w:t>КОРПУС «КВІТКА ПОЛОНИНИ»</w:t>
            </w:r>
          </w:p>
          <w:p w:rsidR="00F30A01" w:rsidRPr="00F30A01" w:rsidRDefault="00F30A01" w:rsidP="00F30A01">
            <w:pPr>
              <w:spacing w:before="319" w:after="319" w:line="240" w:lineRule="auto"/>
              <w:jc w:val="center"/>
              <w:outlineLvl w:val="3"/>
              <w:rPr>
                <w:rFonts w:ascii="Arial" w:eastAsia="Times New Roman" w:hAnsi="Arial" w:cs="Arial"/>
                <w:color w:val="171717"/>
                <w:sz w:val="27"/>
                <w:szCs w:val="27"/>
                <w:lang w:eastAsia="uk-UA"/>
              </w:rPr>
            </w:pPr>
            <w:r w:rsidRPr="00F30A01">
              <w:rPr>
                <w:rFonts w:ascii="Arial" w:eastAsia="Times New Roman" w:hAnsi="Arial" w:cs="Arial"/>
                <w:b/>
                <w:bCs/>
                <w:color w:val="171717"/>
                <w:sz w:val="27"/>
                <w:szCs w:val="27"/>
                <w:lang w:eastAsia="uk-UA"/>
              </w:rPr>
              <w:t>(дієтичне харчування в їдальні       “Квітка полонини” – “шведський стіл”)</w:t>
            </w:r>
          </w:p>
        </w:tc>
        <w:tc>
          <w:tcPr>
            <w:tcW w:w="7710" w:type="dxa"/>
            <w:gridSpan w:val="8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Путівка (лікування, харчування, проживання)   на одну особу на один день:</w:t>
            </w:r>
          </w:p>
        </w:tc>
      </w:tr>
      <w:tr w:rsidR="00F30A01" w:rsidRPr="00F30A01" w:rsidTr="00F30A01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7"/>
                <w:szCs w:val="27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Міжсезоння</w:t>
            </w:r>
          </w:p>
        </w:tc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Низький  сезон</w:t>
            </w:r>
          </w:p>
        </w:tc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сезон</w:t>
            </w:r>
          </w:p>
        </w:tc>
        <w:tc>
          <w:tcPr>
            <w:tcW w:w="97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 сезон***</w:t>
            </w:r>
          </w:p>
        </w:tc>
        <w:tc>
          <w:tcPr>
            <w:tcW w:w="10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Міжсезоння</w:t>
            </w:r>
          </w:p>
        </w:tc>
      </w:tr>
      <w:tr w:rsidR="00F30A01" w:rsidRPr="00F30A01" w:rsidTr="00F30A01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Arial" w:eastAsia="Times New Roman" w:hAnsi="Arial" w:cs="Arial"/>
                <w:color w:val="171717"/>
                <w:sz w:val="27"/>
                <w:szCs w:val="27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01.03.20-20.03.20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21.03,20-26.04.20</w:t>
            </w:r>
          </w:p>
        </w:tc>
        <w:tc>
          <w:tcPr>
            <w:tcW w:w="94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27.04.20-31.05.20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01.10.20-31.10.20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01.06.20-30.06.20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27.08.20-30.09.20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01.07.20-26.08.20</w:t>
            </w:r>
          </w:p>
        </w:tc>
        <w:tc>
          <w:tcPr>
            <w:tcW w:w="10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01.11.20-28.12.20</w:t>
            </w:r>
          </w:p>
        </w:tc>
      </w:tr>
      <w:tr w:rsidR="00F30A01" w:rsidRPr="00F30A01" w:rsidTr="00F30A01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</w:t>
            </w:r>
            <w:r w:rsidRPr="00F30A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uk-UA"/>
              </w:rPr>
              <w:t>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(10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1265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1285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1395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1395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1435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1435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1515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</w:t>
            </w:r>
          </w:p>
        </w:tc>
      </w:tr>
      <w:tr w:rsidR="00F30A01" w:rsidRPr="00F30A01" w:rsidTr="00F30A01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  2-місний</w:t>
            </w:r>
            <w:r w:rsidRPr="00F30A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uk-UA"/>
              </w:rPr>
              <w:t>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( 10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770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</w:t>
            </w:r>
          </w:p>
        </w:tc>
      </w:tr>
      <w:tr w:rsidR="00F30A01" w:rsidRPr="00F30A01" w:rsidTr="00F30A01">
        <w:tc>
          <w:tcPr>
            <w:tcW w:w="312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  3-місний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(16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1-й поверх)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770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820</w:t>
            </w:r>
          </w:p>
        </w:tc>
      </w:tr>
      <w:tr w:rsidR="00F30A01" w:rsidRPr="00F30A01" w:rsidTr="00F30A01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  2-місний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( 14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810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</w:t>
            </w:r>
          </w:p>
        </w:tc>
      </w:tr>
      <w:tr w:rsidR="00F30A01" w:rsidRPr="00F30A01" w:rsidTr="00F30A01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2-кімн. 2-місний</w:t>
            </w:r>
            <w:r w:rsidRPr="00F30A0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( 1-й  поверх)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</w:t>
            </w:r>
          </w:p>
        </w:tc>
      </w:tr>
      <w:tr w:rsidR="00F30A01" w:rsidRPr="00F30A01" w:rsidTr="00F30A01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2-кімн. 2-місний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(2-3-й поверх)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970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1060</w:t>
            </w:r>
          </w:p>
        </w:tc>
      </w:tr>
      <w:tr w:rsidR="00F30A01" w:rsidRPr="00F30A01" w:rsidTr="00F30A01">
        <w:tc>
          <w:tcPr>
            <w:tcW w:w="1089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Розміщення дітей від 10 років на додаткових місцях можливо лише в двокімнатних номерах; в однокімнатних двомісних  (14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  та одномісних (10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)– одна дитина до 10 років.</w:t>
            </w:r>
          </w:p>
        </w:tc>
      </w:tr>
      <w:tr w:rsidR="00F30A01" w:rsidRPr="00F30A01" w:rsidTr="00F30A01">
        <w:tc>
          <w:tcPr>
            <w:tcW w:w="1089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В однокімнатних двомісних  номерах (10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кв.м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) додаткові місця не передбачені – поселяються не більше двох осіб!!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Вартість санаторно-курортних путівок (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лікування+харчування+проживання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на додаткові місця становить: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дітей до 10-річного віку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 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300 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грн./день </w:t>
            </w:r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ПОЗА СЕЗОНОМ ( з 21.03.20 по 31.05.20; з 27.08.20 по 28.12.20)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370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грн./день на  “ЛІТНІЙ” період </w:t>
            </w:r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(з 01.06.20 по 26.08.20);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дітей віком від 10 до 14 років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420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грн./день </w:t>
            </w:r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(ЦІЛОРІЧНО)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дітей віком від 14 років -460 грн.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(ЦІЛОРІЧНО)</w:t>
            </w:r>
          </w:p>
          <w:p w:rsid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</w:p>
          <w:p w:rsid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</w:p>
          <w:p w:rsid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</w:p>
          <w:p w:rsid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uk-UA"/>
              </w:rPr>
            </w:pPr>
          </w:p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:rsidR="00F30A01" w:rsidRPr="00F30A01" w:rsidRDefault="00F30A01" w:rsidP="00F30A01">
      <w:pPr>
        <w:spacing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870"/>
        <w:gridCol w:w="870"/>
        <w:gridCol w:w="870"/>
        <w:gridCol w:w="870"/>
        <w:gridCol w:w="870"/>
        <w:gridCol w:w="870"/>
        <w:gridCol w:w="870"/>
        <w:gridCol w:w="1164"/>
      </w:tblGrid>
      <w:tr w:rsidR="00F30A01" w:rsidRPr="00F30A01" w:rsidTr="00F30A01">
        <w:tc>
          <w:tcPr>
            <w:tcW w:w="5130" w:type="dxa"/>
            <w:vMerge w:val="restart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before="240" w:after="240" w:line="240" w:lineRule="auto"/>
              <w:jc w:val="center"/>
              <w:outlineLvl w:val="2"/>
              <w:rPr>
                <w:rFonts w:ascii="Arial" w:eastAsia="Times New Roman" w:hAnsi="Arial" w:cs="Arial"/>
                <w:color w:val="171717"/>
                <w:sz w:val="36"/>
                <w:szCs w:val="36"/>
                <w:lang w:eastAsia="uk-UA"/>
              </w:rPr>
            </w:pPr>
            <w:r w:rsidRPr="00F30A01">
              <w:rPr>
                <w:rFonts w:ascii="Arial" w:eastAsia="Times New Roman" w:hAnsi="Arial" w:cs="Arial"/>
                <w:color w:val="800000"/>
                <w:sz w:val="36"/>
                <w:szCs w:val="36"/>
                <w:lang w:eastAsia="uk-UA"/>
              </w:rPr>
              <w:lastRenderedPageBreak/>
              <w:t> </w:t>
            </w:r>
            <w:r w:rsidRPr="00F30A01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uk-UA"/>
              </w:rPr>
              <w:t>КОРПУС „СУЗІР’Я”</w:t>
            </w:r>
          </w:p>
          <w:p w:rsidR="00F30A01" w:rsidRPr="00F30A01" w:rsidRDefault="00F30A01" w:rsidP="00F30A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 xml:space="preserve">(дієтичне харчування в  їдальні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„Сузір’я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”)</w:t>
            </w:r>
          </w:p>
        </w:tc>
        <w:tc>
          <w:tcPr>
            <w:tcW w:w="8070" w:type="dxa"/>
            <w:gridSpan w:val="8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Путівка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(лікування, харчування, проживання)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на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одну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о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собу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один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д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ень:               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  <w:tr w:rsidR="00F30A01" w:rsidRPr="00F30A01" w:rsidTr="00F30A01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Міжсезоння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Низький  сезон</w:t>
            </w:r>
          </w:p>
        </w:tc>
        <w:tc>
          <w:tcPr>
            <w:tcW w:w="1920" w:type="dxa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Середній сезон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 сезон***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Міжсезоння</w:t>
            </w:r>
          </w:p>
        </w:tc>
      </w:tr>
      <w:tr w:rsidR="00F30A01" w:rsidRPr="00F30A01" w:rsidTr="00F30A01">
        <w:tc>
          <w:tcPr>
            <w:tcW w:w="0" w:type="auto"/>
            <w:vMerge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uk-UA"/>
              </w:rPr>
              <w:t>01.03.20-20.03.20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21.03.20-26.04.20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27.04.20-31.05.20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01.10.20-31.10.20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01.06.20-30.06.20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27.08.20-30.09.20 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01.07.20-26.08.20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01.11.20-28.12.20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 номер</w:t>
            </w:r>
            <w:r w:rsidRPr="00F30A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uk-UA"/>
              </w:rPr>
              <w:t>     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(1-4-й  поверхи, кондиціонер, балкон) 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-28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1835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1905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(1-4-й  поверхи, кондиціонер, без балкона)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-28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1795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2265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1865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1-місний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(5-й 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манс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поверх,  кондиціонер, без балкона)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-24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1745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2065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2215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1815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(1-4-й  поверхи, кондиціонер, балкон)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-28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(1-4-й  поверхи,  кондиціонер, без балкона)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-28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1280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(5-й 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манс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поверх,  кондиціонер, без балкона)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-24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(5-й поверх, 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без балкона,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манс.вікно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-24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1-кімнатний 2-місний номер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(5-й  поверх, б/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кондиц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без балкона,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манс.вікно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-20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 xml:space="preserve">2-кімнатний 2-місний номер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„люкс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”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(1-4-й  поверх, кондиціонер, балкон)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-50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1680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lastRenderedPageBreak/>
              <w:t xml:space="preserve">2-кімнатний 2-місний номер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„люкс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”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(5-й 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манс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поверх, кондиціонер, без балкону)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-46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1490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1550</w:t>
            </w:r>
          </w:p>
        </w:tc>
      </w:tr>
      <w:tr w:rsidR="00F30A01" w:rsidRPr="00F30A01" w:rsidTr="00F30A01">
        <w:tc>
          <w:tcPr>
            <w:tcW w:w="51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 xml:space="preserve">3-кімнатний 2-місний номер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„люкс-апартаменти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uk-UA"/>
              </w:rPr>
              <w:t>”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(1-4-й 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., балкон)</w:t>
            </w:r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 xml:space="preserve">-68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uk-UA"/>
              </w:rPr>
              <w:t>кв.м</w:t>
            </w:r>
            <w:proofErr w:type="spellEnd"/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96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2490</w:t>
            </w:r>
          </w:p>
        </w:tc>
        <w:tc>
          <w:tcPr>
            <w:tcW w:w="135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2080</w:t>
            </w:r>
          </w:p>
        </w:tc>
      </w:tr>
      <w:tr w:rsidR="00F30A01" w:rsidRPr="00F30A01" w:rsidTr="00F30A01">
        <w:tc>
          <w:tcPr>
            <w:tcW w:w="1320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     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однокімнатних номерах (як одномісних, так і двомісних) на додатковому місці можливо розміщення однієї дитини до 16 років або двох дітей до 14 років. Дорослі на додаткові місця в однокімнатні номери не поселяються! У разі проживання в двомісному номері однієї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дюдини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– оплачуються обидва місця.</w:t>
            </w:r>
          </w:p>
        </w:tc>
      </w:tr>
      <w:tr w:rsidR="00F30A01" w:rsidRPr="00F30A01" w:rsidTr="00F30A01">
        <w:tc>
          <w:tcPr>
            <w:tcW w:w="1320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санаторно-курортних путівок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лікування+харчування+проживання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)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додаткові місця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становить: для дітей до 10-річного віку – 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350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грн./день ПОЗА СЕЗОНОМ ( з 21.03.20 по 31.05.20; з 27.08.20 по 28.12.20) та </w:t>
            </w:r>
            <w:r w:rsidRPr="00F30A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420</w:t>
            </w:r>
            <w:r w:rsidRPr="00F30A0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 грн/день на ” ЛІТНІЙ” період (з 01.06.20 по 26.08.20); для дітей віком від 10 до 14 років – </w:t>
            </w:r>
            <w:r w:rsidRPr="00F30A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420</w:t>
            </w:r>
            <w:r w:rsidRPr="00F30A0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 грн./день(ЦІЛОРІЧНО); для осіб віком понад 14 років – </w:t>
            </w:r>
            <w:r w:rsidRPr="00F30A0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460</w:t>
            </w:r>
            <w:r w:rsidRPr="00F30A01"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  <w:t> грн. (ЦІЛОРІЧНО)</w:t>
            </w:r>
          </w:p>
        </w:tc>
      </w:tr>
      <w:tr w:rsidR="00F30A01" w:rsidRPr="00F30A01" w:rsidTr="00F30A01">
        <w:tc>
          <w:tcPr>
            <w:tcW w:w="1320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обох корпусах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проживання на додатковому місці становить: 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 СЕЗОНОМ ( з 01.03.20 по 31.05.20; з 27.08.20 по 28.12.20) : для дітей віком до 10 років –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безкоштовно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  на” ЛІТНІЙ” період (з 01.06.20 по 26.08.20)  – оплата для всіх дітей віком до 10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років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обов’яз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кова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– 70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/день. ЦІЛОРІЧНО </w:t>
            </w:r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для дітей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віко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  від 10 до 14 років – 70 грн./день;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для осіб віком понад 14 років – 110 </w:t>
            </w:r>
            <w:proofErr w:type="spellStart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/день (обов’язкова). Доплата за </w:t>
            </w: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харчуванн</w:t>
            </w:r>
            <w:r w:rsidRPr="00F30A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– згідно прейскуранту на харчування.</w:t>
            </w:r>
          </w:p>
        </w:tc>
      </w:tr>
      <w:tr w:rsidR="00F30A01" w:rsidRPr="00F30A01" w:rsidTr="00F30A01">
        <w:tc>
          <w:tcPr>
            <w:tcW w:w="1320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Путівки продаються на будь-який термін.</w:t>
            </w:r>
          </w:p>
        </w:tc>
      </w:tr>
      <w:tr w:rsidR="00F30A01" w:rsidRPr="00F30A01" w:rsidTr="00F30A01">
        <w:tc>
          <w:tcPr>
            <w:tcW w:w="13200" w:type="dxa"/>
            <w:gridSpan w:val="9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F30A01" w:rsidRPr="00F30A01" w:rsidRDefault="00F30A01" w:rsidP="00F3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ціни вказані у гривнях за одну особу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800000"/>
          <w:sz w:val="24"/>
          <w:szCs w:val="24"/>
          <w:lang w:eastAsia="uk-UA"/>
        </w:rPr>
        <w:t>У вартість «путівки з базовим лікуванням» включено наступні послуги</w:t>
      </w:r>
      <w:r w:rsidRPr="00F30A01">
        <w:rPr>
          <w:rFonts w:ascii="Arial" w:eastAsia="Times New Roman" w:hAnsi="Arial" w:cs="Arial"/>
          <w:color w:val="800000"/>
          <w:sz w:val="24"/>
          <w:szCs w:val="24"/>
          <w:lang w:eastAsia="uk-UA"/>
        </w:rPr>
        <w:t>: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Проживання в обраній категорії номеру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-Харчування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(сніданок, обід, вечеря)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Медичні послуги </w:t>
      </w: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(надаються вибірково,  за  призначенням  лікаря):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uk-UA"/>
        </w:rPr>
        <w:t>КОНСУЛЬТАЦІЇ ЛІКАРІВ: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первинний та повторні огляди  лікарем-гастроентерологом з визначенням діагнозу та призначенням лікування;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ендокринолога;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уролога;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вертебролога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рефлексотерапевта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проктолога;</w:t>
      </w:r>
    </w:p>
    <w:p w:rsidR="00F30A01" w:rsidRPr="00F30A01" w:rsidRDefault="00F30A01" w:rsidP="00F3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лікаря з функціональної діагностики;</w:t>
      </w:r>
    </w:p>
    <w:p w:rsidR="00F30A01" w:rsidRPr="00F30A01" w:rsidRDefault="00F30A01" w:rsidP="00F30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психотерапевта;</w:t>
      </w:r>
    </w:p>
    <w:p w:rsidR="00F30A01" w:rsidRPr="00F30A01" w:rsidRDefault="00F30A01" w:rsidP="00F30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інструктора з ЛФК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uk-UA"/>
        </w:rPr>
        <w:t> ДІАГНОСТИКА: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загальний аналіз крові і сечі,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аналіз крові на глюкозу для пацієнтів з цукровим діабетом,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копрологічне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дослідження калу,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аналіз калу на яйця глистів,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дуоденальне зондування,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функціональна діагностика (ЕКГ),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реовазографія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(верхніх, нижніх кінцівок);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реоенцефалографія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(</w:t>
      </w: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фронто-мастоїдальної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та </w:t>
      </w: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мастоїдально-окципітальної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області);</w:t>
      </w:r>
    </w:p>
    <w:p w:rsidR="00F30A01" w:rsidRPr="00F30A01" w:rsidRDefault="00F30A01" w:rsidP="00F30A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ректороманоскопія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uk-UA"/>
        </w:rPr>
        <w:t>ЛІКУВАЛЬНІ ПРОЦЕДУРИ: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внутрішній прийом  мінеральної  води: 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 “Лужансь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ка-4”, „Лужанська-7”, 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„Поляна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квасова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”    </w:t>
      </w: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(мінеральні води подаються до </w:t>
      </w: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бювету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безпосередньо з свердловин по мінералопроводах);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натуральні мінеральні  вуглекислі  ванни;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озокеритолікування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гальванізація, електрофорез з медикаментами;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ультразвукова терапія;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ампліпульстерапія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магнітотерапія;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УВЧ;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короткохвильове ультрафіолетове опромінення (УФО);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дарсонвалізація;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лазеротерапія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інгаляції з мінеральною водою;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гінекологічні зрошення з мінеральною водою;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кишкові зрошення  мінеральною водою;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мікроклізми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з  відварами трав;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лікувальна фізкультура, терапія за допомогою </w:t>
      </w: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профілактора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Євмінова</w:t>
      </w:r>
      <w:proofErr w:type="spellEnd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групова психотерапія;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невідкладна стоматологічна допомога;</w:t>
      </w:r>
    </w:p>
    <w:p w:rsidR="00F30A01" w:rsidRPr="00F30A01" w:rsidRDefault="00F30A01" w:rsidP="00F30A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цілодобове надання лікарської допомоги та сестринських маніпуляцій при невідкладних станах.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– 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Wi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–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Fi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– Відвідування тренажерного залу.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–</w:t>
      </w:r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Послуги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дитячої кімнати та вихователя.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бібліотеки.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більшості культурно-масових заходів у клубі санаторію.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спортивних (волейбольний, баскетбольний, тренажерний тощо) та дитячих ігрових майданчиків в парку санаторію.</w:t>
      </w:r>
    </w:p>
    <w:p w:rsidR="00F30A01" w:rsidRPr="00F30A01" w:rsidRDefault="00F30A01" w:rsidP="00F30A01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-Відвідування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історико-краєзнавчого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музею «</w:t>
      </w: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Лужанська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долина».</w:t>
      </w:r>
    </w:p>
    <w:p w:rsidR="00F30A01" w:rsidRPr="00F30A01" w:rsidRDefault="00F30A01" w:rsidP="00F30A01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-Користування</w:t>
      </w:r>
      <w:proofErr w:type="spellEnd"/>
      <w:r w:rsidRPr="00F30A01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 xml:space="preserve"> шезлонгами на березі річки.</w:t>
      </w:r>
    </w:p>
    <w:p w:rsidR="00E53D19" w:rsidRDefault="00E53D19"/>
    <w:sectPr w:rsidR="00E53D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E08"/>
    <w:multiLevelType w:val="multilevel"/>
    <w:tmpl w:val="670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5107F"/>
    <w:multiLevelType w:val="multilevel"/>
    <w:tmpl w:val="038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50555"/>
    <w:multiLevelType w:val="multilevel"/>
    <w:tmpl w:val="9E9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74911"/>
    <w:multiLevelType w:val="multilevel"/>
    <w:tmpl w:val="9BC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28"/>
    <w:rsid w:val="004B1028"/>
    <w:rsid w:val="00E53D19"/>
    <w:rsid w:val="00F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8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4191</Words>
  <Characters>2390</Characters>
  <Application>Microsoft Office Word</Application>
  <DocSecurity>0</DocSecurity>
  <Lines>19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2020-03-05T08:52:00Z</dcterms:created>
  <dcterms:modified xsi:type="dcterms:W3CDTF">2020-03-05T08:53:00Z</dcterms:modified>
</cp:coreProperties>
</file>